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92" w:rsidRDefault="00950FF2">
      <w:r w:rsidRPr="00950FF2">
        <w:t>HUISHOUDELIJK  REGLEMENT</w:t>
      </w:r>
      <w:r w:rsidRPr="00950FF2">
        <w:cr/>
        <w:t>Begripsbepalingen</w:t>
      </w:r>
      <w:r w:rsidRPr="00950FF2">
        <w:cr/>
        <w:t>Artikel 1</w:t>
      </w:r>
      <w:r w:rsidRPr="00950FF2">
        <w:cr/>
        <w:t>In dit Huishoudelijk Reglement wordt verstaan onder:</w:t>
      </w:r>
      <w:r w:rsidRPr="00950FF2">
        <w:cr/>
        <w:t>de vereniging: “de Boten- Visvereniging Noord West 9”  gevestigd te Petten.</w:t>
      </w:r>
      <w:r w:rsidRPr="00950FF2">
        <w:cr/>
        <w:t xml:space="preserve">de statuten: </w:t>
      </w:r>
      <w:r w:rsidRPr="00950FF2">
        <w:tab/>
        <w:t xml:space="preserve">de statuten van de vereniging, laatstelijk gewijzigd bij notariële akte van </w:t>
      </w:r>
      <w:r w:rsidRPr="00950FF2">
        <w:cr/>
        <w:t xml:space="preserve"> 30 november 1977, verleden door notaris H. Vrieling te Schagerbrug.</w:t>
      </w:r>
      <w:r w:rsidRPr="00950FF2">
        <w:cr/>
        <w:t xml:space="preserve">het bestuur: </w:t>
      </w:r>
      <w:r w:rsidRPr="00950FF2">
        <w:tab/>
        <w:t>het bestuur van de vereniging.</w:t>
      </w:r>
      <w:r w:rsidRPr="00950FF2">
        <w:cr/>
        <w:t xml:space="preserve">het lid of de leden: </w:t>
      </w:r>
      <w:r w:rsidRPr="00950FF2">
        <w:tab/>
        <w:t>de leden en ereleden van de vereniging.</w:t>
      </w:r>
      <w:r w:rsidRPr="00950FF2">
        <w:cr/>
        <w:t>Contributiebetaling</w:t>
      </w:r>
      <w:r w:rsidRPr="00950FF2">
        <w:cr/>
        <w:t>Artikel 2</w:t>
      </w:r>
      <w:r w:rsidRPr="00950FF2">
        <w:cr/>
        <w:t>De jaarlijkse contributie moet door een lid bij vooruitbetaling, uiterlijk op 1 augustus voorafgaande aan het komende verenigingsjaar, zijn voldaan.</w:t>
      </w:r>
      <w:r w:rsidRPr="00950FF2">
        <w:cr/>
        <w:t xml:space="preserve">De betaling kan plaats hebben door betaling in contanten, door storting of overschrijving op een bank- of een girorekening van de vereniging, of met schriftelijke toestemming van het lid via automatische incasso. </w:t>
      </w:r>
      <w:r w:rsidRPr="00950FF2">
        <w:cr/>
        <w:t>Indien de contributie niet tijdig is betaald ontvangt het betreffende lid een aanmaning.</w:t>
      </w:r>
      <w:r w:rsidRPr="00950FF2">
        <w:cr/>
        <w:t>Wordt vervolgens niet binnen de daarvoor in de aanmaning gestelde termijn betaald, dan kan het bestuur artikel 6 lid 3 van de statuten toepassen. De contributie voor het komende verenigingsjaar, welke niet op 1 augustus is voldaan, wordt verhoogd met een door het bestuur periodiek vast te stellen bedrag voor administratie- en incassokosten.</w:t>
      </w:r>
      <w:r w:rsidRPr="00950FF2">
        <w:cr/>
        <w:t>Bij aanvang van het lidmaatschap in de loop van een kalenderjaar ontvangt het betreffende lid een schriftelijke opgave van het te betalen inschrijfgeld en de over dat jaar verschuldigde contributie. Het aldus verschuldigde bedrag moet binnen 1 maand na ontvangst van de bedoelde opgave zijn voldaan. Het onder 1 vermelde is van overeenkomstige toepassing.</w:t>
      </w:r>
      <w:r w:rsidRPr="00950FF2">
        <w:cr/>
        <w:t>Leden die gebruik maken van de verenigingstractor(en) betalen een extra contributie waarvan de hoogte jaarlijks wordt vastgesteld.</w:t>
      </w:r>
      <w:r w:rsidRPr="00950FF2">
        <w:cr/>
        <w:t>Ontzetting -- schorsing</w:t>
      </w:r>
      <w:r w:rsidRPr="00950FF2">
        <w:cr/>
        <w:t>Artikel 3</w:t>
      </w:r>
      <w:r w:rsidRPr="00950FF2">
        <w:cr/>
        <w:t>Ontzetting van het lidmaatschap geschiedt door het gestelde in artikel 6 lid 5 van de statuten. Schorsing vindt plaats door het bestuur.</w:t>
      </w:r>
      <w:r w:rsidRPr="00950FF2">
        <w:cr/>
        <w:t>Redenen voor ontzetting of schorsing zijn:</w:t>
      </w:r>
      <w:r w:rsidRPr="00950FF2">
        <w:cr/>
        <w:t xml:space="preserve">a.   het in strijd handelen met, of het niet naleven van de statuten en het huishoudelijk reglement van de vereniging dan wel het niet naleven van de verenigingsbesluiten. </w:t>
      </w:r>
      <w:r w:rsidRPr="00950FF2">
        <w:cr/>
        <w:t>b.   het ernstig schaden van de belangen van de vereniging.</w:t>
      </w:r>
      <w:r w:rsidRPr="00950FF2">
        <w:cr/>
      </w:r>
      <w:r w:rsidRPr="00950FF2">
        <w:cr/>
        <w:t>1</w:t>
      </w:r>
      <w:r w:rsidRPr="00950FF2">
        <w:cr/>
        <w:t>Een voorstel tot ontzetting wordt door het bestuur gedaan en wordt aan het betrokken lid onverwijld per aangetekende brief medegedeeld, waarbij tevens de reden van het voorstel tot ontzetting wordt bekend gemaakt.</w:t>
      </w:r>
      <w:r w:rsidRPr="00950FF2">
        <w:cr/>
        <w:t>Indien zich met betrekking tot een lid zodanige omstandigheden voordoen dat, naar het oordeel van het bestuur, het nemen van onmiddellijke maatregelen noodzakelijk is, kan het lid door een besluit van het bestuur, met onmiddellijke ingang voor bepaalde of onbepaalde tijd worden geschorst.</w:t>
      </w:r>
      <w:r w:rsidRPr="00950FF2">
        <w:cr/>
        <w:t>Van deze schorsing wordt het lid onverwijld per aangetekende brief mededeling gedaan, onder uitvoerige vermelding van de redenen. Het lid heeft het recht zich bij het bestuur schriftelijk tegen het schorsingsbesluit te verdedigen, zulks uiterlijk binnen een maand na kennisgeving.</w:t>
      </w:r>
      <w:r w:rsidRPr="00950FF2">
        <w:cr/>
        <w:t xml:space="preserve">Geschorste leden verliezen hun rechten uit het lidmaatschap voortvloeiende, maar behouden hun verplichtingen. De schorsing blijft niet langer van kracht dan tot het tijdstip waarop reglementair de </w:t>
      </w:r>
      <w:r w:rsidRPr="00950FF2">
        <w:lastRenderedPageBreak/>
        <w:t>eerstvolgende ledenvergadering dient te worden gehouden, op welke vergadering een beslissing over het wel of niet ontzetten uit het lidmaatschap van het betreffende lid dient te worden genomen.</w:t>
      </w:r>
      <w:r w:rsidRPr="00950FF2">
        <w:cr/>
        <w:t>Op de eerste ledenvergadering na het tijdstip van schorsing, kan het geschorste lid, wanneer de schorsing niet is opgeheven, door het bestuur voor ontzetting uit het lidmaatschap worden voorgedragen.</w:t>
      </w:r>
      <w:r w:rsidRPr="00950FF2">
        <w:cr/>
        <w:t>Leden die uit het lidmaatschap zijn ontzet kunnen, overeenkomstig de bepalingen van de vereniging, weer als lid worden aanvaard, indien zij aan alle uit het eerdere lidmaatschap voortvloeiende verplichtingen hebben voldaan. Leden die uit hun lidmaatschap zijn ontzet, kunnen alleen na een besluit van de ledenvergadering weer als lid van de vereniging worden toegelaten.</w:t>
      </w:r>
      <w:r w:rsidRPr="00950FF2">
        <w:cr/>
        <w:t>Het bestuur is bevoegd tot het nemen van overige sancties bij het begaan van overtredingen van het lid, mits zij niet strijdig zijn met de statuten en het huishoudelijk reglement van de vereniging. De door het bestuur aan het lid op te leggen sancties, dienen te worden vermeld in een apart op te stellen lijst van overtredingen, met daarop vermeld de wijze van sanctie. Dit reglement dient aan de ledenvergadering ter goedkeuring te worden voorgelegd.</w:t>
      </w:r>
      <w:r w:rsidRPr="00950FF2">
        <w:cr/>
        <w:t>Leden kunnen tegen de hun opgelegde sanctie in beroep gaan bij de commissie van beroep, als omschreven in artikel 11.</w:t>
      </w:r>
      <w:r w:rsidRPr="00950FF2">
        <w:cr/>
        <w:t>Bestuur</w:t>
      </w:r>
      <w:r w:rsidRPr="00950FF2">
        <w:cr/>
        <w:t>Artikel 4</w:t>
      </w:r>
      <w:r w:rsidRPr="00950FF2">
        <w:cr/>
        <w:t>Tot de taken van het bestuur behoren onder andere:</w:t>
      </w:r>
      <w:r w:rsidRPr="00950FF2">
        <w:cr/>
        <w:t>De controle op het naleven van de statuten, de reglementen en de verenigings- bepalingen,</w:t>
      </w:r>
      <w:r w:rsidRPr="00950FF2">
        <w:cr/>
        <w:t>Het doen vertegenwoordigen van de vereniging in actie, overleg en overkoepelende lichamen, voor zover zich bewegende op het terrein van de vereniging,</w:t>
      </w:r>
      <w:r w:rsidRPr="00950FF2">
        <w:cr/>
        <w:t>Het vaststellen van de datum van de Algemene Vergadering en het bepalen van de agenda van deze vergadering.</w:t>
      </w:r>
      <w:r w:rsidRPr="00950FF2">
        <w:cr/>
        <w:t>Bij ontstentenis van een bestuurslid wordt door het bestuur uit zijn midden een plaatsvervanger aangewezen, voor zover daar reglementair niet op andere wijze in is voorzien. Wanneer een bestuurslid langer dan 6 maanden is verhinderd om zijn functie te vervullen, wordt zijn mandaat vervallen verklaard.</w:t>
      </w:r>
      <w:r w:rsidRPr="00950FF2">
        <w:cr/>
      </w:r>
      <w:r w:rsidRPr="00950FF2">
        <w:cr/>
        <w:t>2</w:t>
      </w:r>
      <w:r w:rsidRPr="00950FF2">
        <w:cr/>
        <w:t>Indien zijn verhindering een gevolg is van ziekte heeft het bestuur het recht deze termijn tot 12 maanden te verlengen.</w:t>
      </w:r>
      <w:r w:rsidRPr="00950FF2">
        <w:cr/>
        <w:t>Benoeming geschiedt voor een termijn van 3 jaar. Aftreding geschiedt volgens rooster. Na afloop van deze termijn is men opnieuw benoembaar.</w:t>
      </w:r>
      <w:r w:rsidRPr="00950FF2">
        <w:cr/>
        <w:t xml:space="preserve">Stemmen over personen geschiedt schriftelijk, over zaken mondeling. </w:t>
      </w:r>
      <w:r w:rsidRPr="00950FF2">
        <w:cr/>
        <w:t>Bij staken van de stemmen wordt het voorstel geacht niet te zijn aangenomen. In spoedeisende gevallen wordt door het dagelijks bestuur een beslissing genomen. In de eerstvolgende bestuursvergadering dient van dat besluit door de voorzitter mededeling te worden gedaan.</w:t>
      </w:r>
      <w:r w:rsidRPr="00950FF2">
        <w:cr/>
        <w:t>Commissies</w:t>
      </w:r>
      <w:r w:rsidRPr="00950FF2">
        <w:cr/>
        <w:t>Artikel 5</w:t>
      </w:r>
      <w:r w:rsidRPr="00950FF2">
        <w:cr/>
        <w:t>Zowel de ledenvergadering als het bestuur kunnen commissies instellen, die met de uitwerking dan wel uitvoering belast kunnen worden van bijzondere opdrachten.</w:t>
      </w:r>
      <w:r w:rsidRPr="00950FF2">
        <w:cr/>
        <w:t>Taakstellingen en bevoegdheden van deze commissies worden schriftelijk vastgelegd.</w:t>
      </w:r>
      <w:r w:rsidRPr="00950FF2">
        <w:cr/>
        <w:t>Commissieleden kunnen slechts natuurlijke personen zijn vanaf de leeftijd van 18 jaar.</w:t>
      </w:r>
      <w:r w:rsidRPr="00950FF2">
        <w:cr/>
        <w:t>Leden van een commissie moeten lid zijn van de vereniging</w:t>
      </w:r>
      <w:r w:rsidRPr="00950FF2">
        <w:cr/>
        <w:t>Wedstrijdcommissie</w:t>
      </w:r>
      <w:r w:rsidRPr="00950FF2">
        <w:cr/>
        <w:t>Artikel 6</w:t>
      </w:r>
      <w:r w:rsidRPr="00950FF2">
        <w:cr/>
      </w:r>
      <w:r w:rsidRPr="00950FF2">
        <w:lastRenderedPageBreak/>
        <w:t>De wedstrijdcommissie bestaat uit maximaal 3 leden.</w:t>
      </w:r>
      <w:r w:rsidRPr="00950FF2">
        <w:cr/>
        <w:t>De wedstrijdcommissie heeft tot taak op het verzoek van het bestuur wedstrijden te (doen) organiseren.</w:t>
      </w:r>
      <w:r w:rsidRPr="00950FF2">
        <w:cr/>
        <w:t>De bijzonderheden van een wedstrijd, waaronder het bepalen van een plaats en datum, worden vastgesteld in overleg met het bestuur.</w:t>
      </w:r>
      <w:r w:rsidRPr="00950FF2">
        <w:cr/>
        <w:t>De commissie kan een wedstrijdreglement opstellen, zij legt dit ter goedkeuring voor aan het bestuur. Voor het doen van uitgaven is goedkeuring vereist van het bestuur.</w:t>
      </w:r>
      <w:r w:rsidRPr="00950FF2">
        <w:cr/>
        <w:t>De wedstrijdcommissie vergadert zo dikwijls als zij dit nodig acht.</w:t>
      </w:r>
      <w:r w:rsidRPr="00950FF2">
        <w:cr/>
        <w:t>Botenkeuringscommissie</w:t>
      </w:r>
      <w:r w:rsidRPr="00950FF2">
        <w:cr/>
        <w:t>Artikel 7</w:t>
      </w:r>
      <w:r w:rsidRPr="00950FF2">
        <w:cr/>
        <w:t>De botenkeuringscommissie bestaat uit 2 leden.</w:t>
      </w:r>
      <w:r w:rsidRPr="00950FF2">
        <w:cr/>
        <w:t>De botenkeuringscommissie heeft tot taak:</w:t>
      </w:r>
      <w:r w:rsidRPr="00950FF2">
        <w:cr/>
        <w:t>De boot van het aspirant-lid te beoordelen op het zeewaardig zijn volgens de regels die door de vereniging zijn gesteld of, indien van toepassing, de eisen die door de wet hier aan worden gesteld.</w:t>
      </w:r>
      <w:r w:rsidRPr="00950FF2">
        <w:cr/>
        <w:t>Te controleren of de boot van het aspirant-lid is voorzien van de inventaris welke door de vereniging middels een inventarisatielijst is opgesteld.</w:t>
      </w:r>
      <w:r w:rsidRPr="00950FF2">
        <w:cr/>
        <w:t>Aan de hand van een polis of ander verzekeringsbewijs, te beoordelen of het aspirant-lid de boot heeft verzekerd.</w:t>
      </w:r>
      <w:r w:rsidRPr="00950FF2">
        <w:cr/>
        <w:t xml:space="preserve">Bij het niet geheel en al voldoen door het aspirant-lid aan de eisen gesteld in de leden a.- b.-en c. van dit artikel mag de commissie geen bewijs van goedkeuring afgeven. </w:t>
      </w:r>
      <w:r w:rsidRPr="00950FF2">
        <w:cr/>
        <w:t>3</w:t>
      </w:r>
      <w:r w:rsidRPr="00950FF2">
        <w:cr/>
      </w:r>
      <w:r w:rsidRPr="00950FF2">
        <w:cr/>
        <w:t>In geval dat geen bewijs van goedkeuring door de commissie wordt afgegeven, dient het aspirant-lid binnen een termijn van 4 weken te worden opgeroepen voor herkeuring van de boot.</w:t>
      </w:r>
      <w:r w:rsidRPr="00950FF2">
        <w:cr/>
        <w:t>Mocht bij de herkeuring, de boot wederom niet voldoen aan de gestelde eisen, dan kan deze pas opnieuw gekeurd worden tegen een door het bestuur vast te stellen bijdrage in de kosten die hiermede gemoeid zijn.</w:t>
      </w:r>
      <w:r w:rsidRPr="00950FF2">
        <w:cr/>
        <w:t>De commissie maakt aantekening van de keuring middels een door de vereniging beschikbaar gesteld formulier en houdt hiervan een register bij.</w:t>
      </w:r>
      <w:r w:rsidRPr="00950FF2">
        <w:cr/>
        <w:t>De commissie raadpleegt in twijfelgevallen het bestuur, in welk overleg een bindende beslissing dient te worden genomen.</w:t>
      </w:r>
      <w:r w:rsidRPr="00950FF2">
        <w:cr/>
        <w:t>Materiaalcommissie</w:t>
      </w:r>
      <w:r w:rsidRPr="00950FF2">
        <w:cr/>
        <w:t>Artikel 8</w:t>
      </w:r>
      <w:r w:rsidRPr="00950FF2">
        <w:cr/>
        <w:t>De materiaalcommissie bestaat uit maximaal 3 personen welke verantwoordelijk zijn voor het beheer van het materiaal van de vereniging zoals tractoren en andere roerende zaken.</w:t>
      </w:r>
      <w:r w:rsidRPr="00950FF2">
        <w:cr/>
        <w:t>De materiaalcommissie zorgt ervoor dat bij storingen of andere calamiteiten deze zo spoedig mogelijk verholpen worden. Eventueel mogen zij assistentie van derden inroepen.</w:t>
      </w:r>
      <w:r w:rsidRPr="00950FF2">
        <w:cr/>
        <w:t xml:space="preserve">Uitgaven die de                                                  ¬   5 0 0   t e   b o v e n   g a a n   m o g e n   p a s   n a   t o e s t e m m i n g   v a n   h e t   b e s t u u r   g e d a a n   w o r d e n .   I n   s p o e d e i s e n d e   g e v a l l e n   b e s l i s t   h e t   d a g e l i j k s   b e s t u u r . </w:t>
      </w:r>
      <w:r w:rsidRPr="00950FF2">
        <w:cr/>
        <w:t xml:space="preserve"> C o n t r o l e c o m m i s s i e </w:t>
      </w:r>
      <w:r w:rsidRPr="00950FF2">
        <w:cr/>
        <w:t xml:space="preserve"> A r t i k e l   9 </w:t>
      </w:r>
      <w:r w:rsidRPr="00950FF2">
        <w:cr/>
        <w:t xml:space="preserve"> D o o r   h e t   b e s t u u r   k u n n e n   e e n   o f   m e e r   c o n t r o l e u r s   a a n g e s t e l d   w o r d e n . </w:t>
      </w:r>
      <w:r w:rsidRPr="00950FF2">
        <w:cr/>
        <w:t xml:space="preserve"> E e n   c o n t r o l e u r   d i e n t   d e   m i n i m um leeftijd van 25 jaar te hebben bereikt en dient van onbesproken gedrag in de vereniging te zijn.</w:t>
      </w:r>
      <w:r w:rsidRPr="00950FF2">
        <w:cr/>
        <w:t>Aan de controleur(s) wordt door de vereniging een legitimatiebewijs verstrekt voorzien van een recente pasfoto.</w:t>
      </w:r>
      <w:r w:rsidRPr="00950FF2">
        <w:cr/>
      </w:r>
      <w:r w:rsidRPr="00950FF2">
        <w:lastRenderedPageBreak/>
        <w:t>De controleur is rechtstreeks verantwoording schuldig aan het bestuur. Bij het vaststellen van overtredingen en/of het niet naleven van de reglementen en regels van de vereniging, maakt hij daarvan schriftelijk rapport op en dient dat binnen 2 x 24 uur bij het bestuur in te dienen.</w:t>
      </w:r>
      <w:r w:rsidRPr="00950FF2">
        <w:cr/>
        <w:t>De door het bestuur benoemde controleurs dienen zich ten alle tijde aan de leden als zodanig bekend te maken en hun door het bestuur verstrekte legitimatie te tonen.</w:t>
      </w:r>
      <w:r w:rsidRPr="00950FF2">
        <w:cr/>
        <w:t>De taken en bevoegdheden van de controleurs zijn:</w:t>
      </w:r>
      <w:r w:rsidRPr="00950FF2">
        <w:cr/>
        <w:t>Het steekproefsgewijs controleren van de inventaris van de boten van de leden,</w:t>
      </w:r>
      <w:r w:rsidRPr="00950FF2">
        <w:cr/>
        <w:t>Het controleren op de staat van onderhoud van de boten en of zij nog voldoende zeewaardig zijn,</w:t>
      </w:r>
      <w:r w:rsidRPr="00950FF2">
        <w:cr/>
        <w:t xml:space="preserve">Het controleren op het deugdelijk afsluiten van het tractoronderkomen, </w:t>
      </w:r>
      <w:r w:rsidRPr="00950FF2">
        <w:cr/>
        <w:t>Het controleren op het correct berijden van de verenigingstractor(en), op het niet in het water komen met de wielen, op het schoonspuiten, op het aftanken, op het juist controleren van het oliepeil, en verder op alle zaken die de tractor(en) niet ten goede komen,</w:t>
      </w:r>
      <w:r w:rsidRPr="00950FF2">
        <w:cr/>
        <w:t>Het controleren op het correct gedragen van de leden tegen de op het strand aanwezige gasten,</w:t>
      </w:r>
      <w:r w:rsidRPr="00950FF2">
        <w:cr/>
      </w:r>
      <w:r w:rsidRPr="00950FF2">
        <w:cr/>
        <w:t>4</w:t>
      </w:r>
      <w:r w:rsidRPr="00950FF2">
        <w:cr/>
        <w:t>Het controleren of de leden hun lidmaatschapsbewijs/ontheffing bij zich dragen,</w:t>
      </w:r>
      <w:r w:rsidRPr="00950FF2">
        <w:cr/>
        <w:t>Het beoordelen en rapporteren van alle zaken hiervoor niet genoemd, die strijdig zijn met de belangen van de vereniging.</w:t>
      </w:r>
      <w:r w:rsidRPr="00950FF2">
        <w:cr/>
        <w:t>Commissie van Beroep</w:t>
      </w:r>
      <w:r w:rsidRPr="00950FF2">
        <w:cr/>
        <w:t>Artikel 10</w:t>
      </w:r>
      <w:r w:rsidRPr="00950FF2">
        <w:cr/>
        <w:t>De commissie van beroep (C.v.B.) bestaat uit 3 leden, van wie er een de functie bekleedt van voorzitter. De leden van de C.v.B. worden iedere 3 jaar door de Algemene Vergadering gekozen uit een door het bestuur opgemaakte voordracht. Tegenkandidaten kunnen op de gebruikelijke wijze worden gesteld. Leden van de C.v.B. dienen ten minste 12 maanden lid te zijn van de vereniging en mogen geen deel uitmaken van het bestuur.</w:t>
      </w:r>
      <w:r w:rsidRPr="00950FF2">
        <w:cr/>
        <w:t>Het bestuur kan leden schorsen. De taak van de C.v.B. bestaat uit het adviseren van het bestuur inzake door leden en buitengewone leden ingediende bezwaarschriften tegen schorsingsbesluiten naar aanleiding van nalatigheden en handelingen zoals bedoeld in de sanctielijst, behorende bij het Huishoudelijk Reglement.</w:t>
      </w:r>
      <w:r w:rsidRPr="00950FF2">
        <w:cr/>
        <w:t>Een lid, dat nalatigheden dan wel handelingen heeft verricht als bedoeld in punt 2 of wordt voorgedragen voor berisping, ontzegging tot de toegang van het tractoronderkomen of voor schorsing, wordt binnen 5 x 24 uur schriftelijk of telefonisch meegedeeld, dat hij op een bepaald tijdstip voor het bestuur dient te verschijnen, teneinde verantwoording af te leggen voor zijn gedragingen. Het bestuur kan, na overweging van de aangevoerde feiten en omstandigheden, besluiten de betreffende persoon te berispen, de toegang tot het tractoronderkomen te ontzeggen, of te schorsen.</w:t>
      </w:r>
      <w:r w:rsidRPr="00950FF2">
        <w:cr/>
        <w:t>Van een besluit tot schorsing als bedoeld in punt 3 van dit artikel, stelt het bestuur de betrokkene en de Commissie van Beroep onmiddellijk schriftelijk in kennis met vermelding van redenen. De schorsing gaat in op het moment, dat de beroepstermijn als bedoeld in punt 5 van dit artikel, is verstreken zonder dat de betrokkene beroep aantekent.</w:t>
      </w:r>
      <w:r w:rsidRPr="00950FF2">
        <w:cr/>
        <w:t>Hij die bezwaar heeft tegen een tot hem gericht besluit tot schorsing, kan binnen 4 dagen na dagtekening van voornoemd besluit, een met redenen omkleed bezwaarschrift indienen bij de C.v.B. Het bestuur wordt daarvan door de reclamant terstond schriftelijk in kennis gesteld.</w:t>
      </w:r>
      <w:r w:rsidRPr="00950FF2">
        <w:cr/>
        <w:t>Het bezwaarschrift wordt door de C.v.B. op een door haar aan partijen mede te delen datum, echter ten hoogste 4 dagen na ontvangst van het bezwaarschrift, in behandeling genomen. De partijen zijn gerechtigd de behandeling van het bezwaarschrift bij te wonen. De C.v.B. doet, nadat eventueel aanwezige partijen zijn gehoord, terstond een uitspraak en stelt het bestuur en de reclamant hiervan onmiddellijk schriftelijk in kennis.</w:t>
      </w:r>
      <w:r w:rsidRPr="00950FF2">
        <w:cr/>
      </w:r>
      <w:r w:rsidRPr="00950FF2">
        <w:lastRenderedPageBreak/>
        <w:t>Het bestuur is onafhankelijk in haar beoordeling van het advies van de C.v.B. en doet zo snel mogelijk een schriftelijke uitspraak, waarbij in geval van schorsing tevens de ingangsdatum wordt vermeld. De uitspraak wordt aan reclamant en C.v.B. gezonden. Een geschorst lid verliest zijn rechten gedurende de periode van schorsing, doch behoudt zijn plichten.</w:t>
      </w:r>
      <w:r w:rsidRPr="00950FF2">
        <w:cr/>
      </w:r>
      <w:r w:rsidRPr="00950FF2">
        <w:cr/>
      </w:r>
      <w:r w:rsidRPr="00950FF2">
        <w:cr/>
        <w:t>5</w:t>
      </w:r>
      <w:r w:rsidRPr="00950FF2">
        <w:cr/>
      </w:r>
      <w:r w:rsidRPr="00950FF2">
        <w:cr/>
        <w:t>Commissie Algemeen</w:t>
      </w:r>
      <w:r w:rsidRPr="00950FF2">
        <w:cr/>
        <w:t>Artikel 11</w:t>
      </w:r>
      <w:r w:rsidRPr="00950FF2">
        <w:cr/>
        <w:t>Alle commissies maken notulen van de door hen gehouden vergaderingen. Een kopie van deze notulen wordt aan de secretaris verstrekt ter archivering.</w:t>
      </w:r>
      <w:r w:rsidRPr="00950FF2">
        <w:cr/>
        <w:t>Voor het doen plaatsen van voorraadkasten, bekerkasten e.a. bij derden is vooraf goedkeuring van het bestuur vereist. Na verkregen goedkeuring dienen een reservesleutel en een voorraadlijst, met daarop vermeld de bezittingen die eigendom van de vereniging zijn, bij het bestuur ingeleverd te worden.</w:t>
      </w:r>
      <w:r w:rsidRPr="00950FF2">
        <w:cr/>
        <w:t>Minstens 1 maal per jaar dient een nieuwe bijgewerkte voorraadlijst bij het bestuur ingeleverd te worden.</w:t>
      </w:r>
      <w:r w:rsidRPr="00950FF2">
        <w:cr/>
        <w:t>In genoemde kasten mogen alleen goederen, die eigendom zijn van de verenging, aanwezig zijn.</w:t>
      </w:r>
      <w:r w:rsidRPr="00950FF2">
        <w:cr/>
        <w:t>Leden of niet leden, die goederen aan de vereniging overdragen, kunnen nimmer meer enige aanspraak op deze goederen maken.</w:t>
      </w:r>
      <w:r w:rsidRPr="00950FF2">
        <w:cr/>
        <w:t>Algemeen</w:t>
      </w:r>
      <w:r w:rsidRPr="00950FF2">
        <w:cr/>
        <w:t>Artikel 12</w:t>
      </w:r>
      <w:r w:rsidRPr="00950FF2">
        <w:cr/>
        <w:t>In alle gevallen waarin dit Huishoudelijk Reglement niet voorziet, beslist het bestuur.</w:t>
      </w:r>
      <w:r w:rsidRPr="00950FF2">
        <w:cr/>
        <w:t>Slotbepaling</w:t>
      </w:r>
      <w:r w:rsidRPr="00950FF2">
        <w:cr/>
        <w:t>Artikel 13</w:t>
      </w:r>
      <w:r w:rsidRPr="00950FF2">
        <w:cr/>
        <w:t>De vereniging aanvaardt, behoudens aansprakelijkheid ingevolge de wet, geen aansprakelijkheid voor ongevallen of letsel van welke aard ook, door een of meer leden of bestuursleden overkomen, of voor schade aan eigendommen van leden of bestuursleden door diefstal, verlies, beschadiging dan wel op enige andere wijze.</w:t>
      </w:r>
      <w:r w:rsidRPr="00950FF2">
        <w:cr/>
      </w:r>
      <w:r w:rsidRPr="00950FF2">
        <w:cr/>
      </w:r>
      <w:r w:rsidRPr="00950FF2">
        <w:cr/>
      </w:r>
      <w:r w:rsidRPr="00950FF2">
        <w:cr/>
        <w:t>Vastgesteld door de Algemene Vergadering,</w:t>
      </w:r>
      <w:r w:rsidRPr="00950FF2">
        <w:cr/>
        <w:t xml:space="preserve"> in de vergadering gehouden te Petten,  op      </w:t>
      </w:r>
      <w:bookmarkStart w:id="0" w:name="_GoBack"/>
      <w:bookmarkEnd w:id="0"/>
    </w:p>
    <w:sectPr w:rsidR="001C0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F2"/>
    <w:rsid w:val="001C0692"/>
    <w:rsid w:val="00950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33050-E04B-4695-A5E7-020714EA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2276</Words>
  <Characters>12521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2024-11-11T13:35:00Z</dcterms:created>
  <dcterms:modified xsi:type="dcterms:W3CDTF">2024-11-11T13:36:00Z</dcterms:modified>
</cp:coreProperties>
</file>